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6D" w:rsidRDefault="0092216D" w:rsidP="009A0677">
      <w:pPr>
        <w:jc w:val="right"/>
      </w:pPr>
    </w:p>
    <w:p w:rsidR="009A0677" w:rsidRPr="0092216D" w:rsidRDefault="00F74696" w:rsidP="00F7469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9A0677" w:rsidRPr="0092216D">
        <w:rPr>
          <w:rFonts w:ascii="Times New Roman" w:hAnsi="Times New Roman"/>
        </w:rPr>
        <w:t>Приложение № 4</w:t>
      </w:r>
    </w:p>
    <w:p w:rsidR="00F74696" w:rsidRDefault="00F74696" w:rsidP="00F7469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92216D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приказу МБУК «</w:t>
      </w:r>
      <w:proofErr w:type="spellStart"/>
      <w:r>
        <w:rPr>
          <w:rFonts w:ascii="Times New Roman" w:hAnsi="Times New Roman"/>
        </w:rPr>
        <w:t>Межпоселенческая</w:t>
      </w:r>
      <w:proofErr w:type="spellEnd"/>
      <w:r>
        <w:rPr>
          <w:rFonts w:ascii="Times New Roman" w:hAnsi="Times New Roman"/>
        </w:rPr>
        <w:t xml:space="preserve"> библиотека   </w:t>
      </w:r>
    </w:p>
    <w:p w:rsidR="00F74696" w:rsidRDefault="00F74696" w:rsidP="00F7469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Каратузского района»</w:t>
      </w:r>
      <w:r w:rsidR="0092216D">
        <w:rPr>
          <w:rFonts w:ascii="Times New Roman" w:hAnsi="Times New Roman"/>
        </w:rPr>
        <w:t xml:space="preserve">  </w:t>
      </w:r>
    </w:p>
    <w:p w:rsidR="009A0677" w:rsidRPr="0092216D" w:rsidRDefault="00F74696" w:rsidP="00F746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от 21.04.2015 год</w:t>
      </w:r>
      <w:r w:rsidR="0092216D">
        <w:rPr>
          <w:rFonts w:ascii="Times New Roman" w:hAnsi="Times New Roman"/>
        </w:rPr>
        <w:t xml:space="preserve">       </w:t>
      </w:r>
      <w:r w:rsidR="003A2542">
        <w:rPr>
          <w:rFonts w:ascii="Times New Roman" w:hAnsi="Times New Roman"/>
        </w:rPr>
        <w:t>№7-а</w:t>
      </w:r>
      <w:r w:rsidR="0092216D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p w:rsidR="0092216D" w:rsidRPr="0092216D" w:rsidRDefault="0092216D" w:rsidP="009A0677">
      <w:pPr>
        <w:jc w:val="center"/>
        <w:rPr>
          <w:rFonts w:ascii="Times New Roman" w:hAnsi="Times New Roman"/>
          <w:b/>
          <w:bCs/>
        </w:rPr>
      </w:pPr>
    </w:p>
    <w:p w:rsidR="009A0677" w:rsidRPr="0092216D" w:rsidRDefault="009A0677" w:rsidP="009A0677">
      <w:pPr>
        <w:jc w:val="center"/>
        <w:rPr>
          <w:rFonts w:ascii="Times New Roman" w:hAnsi="Times New Roman"/>
        </w:rPr>
      </w:pPr>
      <w:r w:rsidRPr="0092216D">
        <w:rPr>
          <w:rFonts w:ascii="Times New Roman" w:hAnsi="Times New Roman"/>
          <w:bCs/>
        </w:rPr>
        <w:t>Кодекс                                                                                                                                                                            этики и служебного поведения работников</w:t>
      </w:r>
      <w:r w:rsidRPr="0092216D">
        <w:rPr>
          <w:rFonts w:ascii="Times New Roman" w:hAnsi="Times New Roman"/>
        </w:rPr>
        <w:t xml:space="preserve"> </w:t>
      </w:r>
      <w:r w:rsidRPr="0092216D">
        <w:rPr>
          <w:rFonts w:ascii="Times New Roman" w:hAnsi="Times New Roman"/>
          <w:bCs/>
        </w:rPr>
        <w:t xml:space="preserve"> </w:t>
      </w:r>
    </w:p>
    <w:p w:rsidR="009A0677" w:rsidRDefault="009A0677" w:rsidP="009A0677">
      <w:pPr>
        <w:jc w:val="center"/>
        <w:rPr>
          <w:rFonts w:ascii="Times New Roman" w:hAnsi="Times New Roman"/>
        </w:rPr>
      </w:pPr>
      <w:r w:rsidRPr="0092216D">
        <w:rPr>
          <w:rFonts w:ascii="Times New Roman" w:hAnsi="Times New Roman"/>
        </w:rPr>
        <w:t xml:space="preserve">Муниципального бюджетного учреждения культуры                                                            </w:t>
      </w:r>
      <w:r w:rsidR="00F74696">
        <w:rPr>
          <w:rFonts w:ascii="Times New Roman" w:hAnsi="Times New Roman"/>
        </w:rPr>
        <w:t xml:space="preserve">            «</w:t>
      </w:r>
      <w:proofErr w:type="spellStart"/>
      <w:r w:rsidR="00F74696">
        <w:rPr>
          <w:rFonts w:ascii="Times New Roman" w:hAnsi="Times New Roman"/>
        </w:rPr>
        <w:t>Межпоселенческая</w:t>
      </w:r>
      <w:proofErr w:type="spellEnd"/>
      <w:r w:rsidR="00F74696">
        <w:rPr>
          <w:rFonts w:ascii="Times New Roman" w:hAnsi="Times New Roman"/>
        </w:rPr>
        <w:t xml:space="preserve"> библиотека Каратузского района</w:t>
      </w:r>
      <w:r w:rsidRPr="0092216D">
        <w:rPr>
          <w:rFonts w:ascii="Times New Roman" w:hAnsi="Times New Roman"/>
        </w:rPr>
        <w:t>»</w:t>
      </w:r>
    </w:p>
    <w:p w:rsidR="0092216D" w:rsidRPr="0092216D" w:rsidRDefault="0092216D" w:rsidP="009A0677">
      <w:pPr>
        <w:jc w:val="center"/>
        <w:rPr>
          <w:rFonts w:ascii="Times New Roman" w:hAnsi="Times New Roman"/>
        </w:rPr>
      </w:pP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  <w:bCs/>
        </w:rPr>
        <w:t>I. Общие положения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1.1. Настоящий Кодекс профессиональной этики работников Муниципального бюджетного учреждения куль</w:t>
      </w:r>
      <w:r w:rsidR="00F74696">
        <w:rPr>
          <w:rFonts w:ascii="Times New Roman" w:hAnsi="Times New Roman"/>
        </w:rPr>
        <w:t>туры  «</w:t>
      </w:r>
      <w:proofErr w:type="spellStart"/>
      <w:r w:rsidR="00F74696">
        <w:rPr>
          <w:rFonts w:ascii="Times New Roman" w:hAnsi="Times New Roman"/>
        </w:rPr>
        <w:t>Межпоселенческая</w:t>
      </w:r>
      <w:proofErr w:type="spellEnd"/>
      <w:r w:rsidR="00F74696">
        <w:rPr>
          <w:rFonts w:ascii="Times New Roman" w:hAnsi="Times New Roman"/>
        </w:rPr>
        <w:t xml:space="preserve"> библиотека Каратузского района» (далее  - библиотека</w:t>
      </w:r>
      <w:r w:rsidRPr="0092216D">
        <w:rPr>
          <w:rFonts w:ascii="Times New Roman" w:hAnsi="Times New Roman"/>
        </w:rPr>
        <w:t>) представляет собой свод основных базовых ценностей, норм и принципов, связанных с реализацией работниками учреждения (далее – работник) основных направлений государственной поли</w:t>
      </w:r>
      <w:r w:rsidR="00F74696">
        <w:rPr>
          <w:rFonts w:ascii="Times New Roman" w:hAnsi="Times New Roman"/>
        </w:rPr>
        <w:t>тики в сфере деятельности библиотек</w:t>
      </w:r>
      <w:r w:rsidRPr="0092216D">
        <w:rPr>
          <w:rFonts w:ascii="Times New Roman" w:hAnsi="Times New Roman"/>
        </w:rPr>
        <w:t>, охраны  культурного и природного наследия при исполнении  профессиональных обязанностей.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1.2. Правовую основу Кодекса составляют Конституция Российской Федерации, общепризнанные принципы и нормы международного права, действующие федеральные законы, нормативные правовые акты Президента Российской Федерации, Правительства Российской Федерации и иных органов государственной власти, устав учреждения.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1.3. Целью настоящего Кодекса является установление правил служебного поведения работника для  осуществления  профессиональной деятельности.</w:t>
      </w:r>
    </w:p>
    <w:p w:rsid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1.4. Положения настоящего Кодекса обязательны для работников</w:t>
      </w:r>
      <w:proofErr w:type="gramStart"/>
      <w:r w:rsidRPr="0092216D">
        <w:rPr>
          <w:rFonts w:ascii="Times New Roman" w:hAnsi="Times New Roman"/>
        </w:rPr>
        <w:t xml:space="preserve"> .</w:t>
      </w:r>
      <w:proofErr w:type="gramEnd"/>
      <w:r w:rsidRPr="0092216D">
        <w:rPr>
          <w:rFonts w:ascii="Times New Roman" w:hAnsi="Times New Roman"/>
        </w:rPr>
        <w:t xml:space="preserve"> 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 xml:space="preserve"> 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  <w:bCs/>
        </w:rPr>
        <w:t>II. Основные понятия, используемые в настоящем Кодексе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 2.1. Для целей настоящего Кодекса используются следующие понятия: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профессиональная этика – это совокупность моральных норм, которые определяют отношение человека к своему профессиональному долгу;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кодекс профессиональной этики – это свод норм надлежащег</w:t>
      </w:r>
      <w:r w:rsidR="00F74696">
        <w:rPr>
          <w:rFonts w:ascii="Times New Roman" w:hAnsi="Times New Roman"/>
        </w:rPr>
        <w:t>о поведения для работников библиотек</w:t>
      </w:r>
      <w:r w:rsidRPr="0092216D">
        <w:rPr>
          <w:rFonts w:ascii="Times New Roman" w:hAnsi="Times New Roman"/>
        </w:rPr>
        <w:t>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материальная выгода – приобретение, которое может быть получено работником,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 получения от них вознаграждения и которое можно определить в качестве дохода в соответствии с налоговым законодательством Российской Федерации;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lastRenderedPageBreak/>
        <w:t>личная выгода – заинтересованность работника,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конфликт интересов – ситуация, при которой возникает противоречие между заинтересованностью работника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9A0677" w:rsidRPr="0092216D" w:rsidRDefault="009A0677" w:rsidP="009A0677">
      <w:pPr>
        <w:rPr>
          <w:rFonts w:ascii="Times New Roman" w:hAnsi="Times New Roman"/>
        </w:rPr>
      </w:pPr>
      <w:proofErr w:type="gramStart"/>
      <w:r w:rsidRPr="0092216D">
        <w:rPr>
          <w:rFonts w:ascii="Times New Roman" w:hAnsi="Times New Roman"/>
        </w:rPr>
        <w:t>коррупция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лиц,  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Pr="0092216D">
        <w:rPr>
          <w:rFonts w:ascii="Times New Roman" w:hAnsi="Times New Roman"/>
        </w:rPr>
        <w:t xml:space="preserve"> от имени или в интересах юридического лица;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конфиденциальная информация – документированная информация на любом носителе, доступ к которой ограничивается в соответствии с законодательством Российской Федерации, которая стала известна работнику в связи с исполнением должностных обязанностей.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  <w:bCs/>
        </w:rPr>
        <w:t>III. Основные принципы профессиональной этики работников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 3.1. Деятельность работника основывается на следующих принципах профессиональной этики: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 xml:space="preserve">-законность;  </w:t>
      </w:r>
      <w:proofErr w:type="gramStart"/>
      <w:r w:rsidRPr="0092216D">
        <w:rPr>
          <w:rFonts w:ascii="Times New Roman" w:hAnsi="Times New Roman"/>
        </w:rPr>
        <w:t>-п</w:t>
      </w:r>
      <w:proofErr w:type="gramEnd"/>
      <w:r w:rsidRPr="0092216D">
        <w:rPr>
          <w:rFonts w:ascii="Times New Roman" w:hAnsi="Times New Roman"/>
        </w:rPr>
        <w:t>риоритет  и интересов граждан;  - профессионализм;   - добросовестность;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конфиденциальность; - информационная открытость;  - эффективный внутренний контроль;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справедливость.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 </w:t>
      </w:r>
      <w:r w:rsidRPr="0092216D">
        <w:rPr>
          <w:rFonts w:ascii="Times New Roman" w:hAnsi="Times New Roman"/>
          <w:bCs/>
        </w:rPr>
        <w:t>IV. Основные этические ценности работника 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 4.1.Основными ценностями для  работника при осуществлении  им должностных обязанностей, являются человек и общество, развитие и самореализация личности, сохранение национальной самобытности народов, обеспечение целостности и сохранности музейных предметов,  переданных на хранение.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4.2. Работник: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способствует сохранению, развитию, распространению культурного наследия и популяризации природного наследия;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признает ценность каждого человека и его право на приобщение к культурным и природным ценностям, на доступ к музейным фондам;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содействует поощрению деятельности граждан по приобщению детей к творчеству и культурному развитию, занятию самообразованием,  ремеслами;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способствует созданию условий для эстетического воспита</w:t>
      </w:r>
      <w:r w:rsidR="00F74696">
        <w:rPr>
          <w:rFonts w:ascii="Times New Roman" w:hAnsi="Times New Roman"/>
        </w:rPr>
        <w:t>ния в области деятельности библиотек</w:t>
      </w:r>
      <w:r w:rsidRPr="0092216D">
        <w:rPr>
          <w:rFonts w:ascii="Times New Roman" w:hAnsi="Times New Roman"/>
        </w:rPr>
        <w:t>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обеспечивает хранение</w:t>
      </w:r>
      <w:r w:rsidR="00F74696">
        <w:rPr>
          <w:rFonts w:ascii="Times New Roman" w:hAnsi="Times New Roman"/>
        </w:rPr>
        <w:t>, комплектование библиотечного</w:t>
      </w:r>
      <w:r w:rsidRPr="0092216D">
        <w:rPr>
          <w:rFonts w:ascii="Times New Roman" w:hAnsi="Times New Roman"/>
        </w:rPr>
        <w:t xml:space="preserve">  фонда;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учитывает индивидуальность, интересы и культурные потребности граждан.</w:t>
      </w:r>
    </w:p>
    <w:p w:rsidR="009A0677" w:rsidRPr="0092216D" w:rsidRDefault="009A0677" w:rsidP="009A0677">
      <w:pPr>
        <w:rPr>
          <w:rFonts w:ascii="Times New Roman" w:hAnsi="Times New Roman"/>
        </w:rPr>
      </w:pP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4.3. Профессиональные ценности работника включают: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создание условий и обеспечение равных возможностей доступа к культурным ценностям</w:t>
      </w:r>
      <w:r w:rsidR="00F74696">
        <w:rPr>
          <w:rFonts w:ascii="Times New Roman" w:hAnsi="Times New Roman"/>
        </w:rPr>
        <w:t xml:space="preserve"> и информационным ресурсам библиотек</w:t>
      </w:r>
      <w:r w:rsidRPr="0092216D">
        <w:rPr>
          <w:rFonts w:ascii="Times New Roman" w:hAnsi="Times New Roman"/>
        </w:rPr>
        <w:t>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инновационную и исследовательскую деятельность;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профессиональную и коммуникативную компетентность;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 xml:space="preserve">- соответствие  </w:t>
      </w:r>
      <w:r w:rsidR="00F74696">
        <w:rPr>
          <w:rFonts w:ascii="Times New Roman" w:hAnsi="Times New Roman"/>
        </w:rPr>
        <w:t>высокому статусу работника библиотеки</w:t>
      </w:r>
      <w:r w:rsidRPr="0092216D">
        <w:rPr>
          <w:rFonts w:ascii="Times New Roman" w:hAnsi="Times New Roman"/>
        </w:rPr>
        <w:t>, основанному на профессиональных знаниях и  этическом поведении;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обеспечение сохранности и документирования коллекций, находящихся в его ведении;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обеспечение сохранности объектов историко-культурного и природного наследия и их популяризация;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четкое руководство действующим федеральным законодательством в сфере охраны объектов культурного наследия.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4.4. В профессиональные ценности работника также входят: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ценности этической ответственности перед профессией –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ценности, связанные с потребностью самореализации, самоутверждения и самосовершенствования личности работника, достижение профессионализма в деятельности.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  <w:bCs/>
        </w:rPr>
        <w:t>V. Общие правила поведения во время исполнения работником должностных обязанностей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 5.1. Работник обязан придерживаться следующих правил поведения при исполнении должностных обязанностей: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добросовестно и на высоком профессиональном уровне исполнять должностные обязанности, соблюдая  требования действующего законодательства в целях обеспечения эффективной работы Музея и реализации возложенных на него задач;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соблюдать приоритет общественных интересов и общечеловеческих гуманистических ценностей;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исключать действия, связанные с возможностью приобретения материальной или личной выгоды,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быть корректным, внимательным, доброжелательным и вежливым; 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 xml:space="preserve">- проявлять уважение к обычаям и традициям народов России, учитывать культурные и иные особенности различных этнических, социальных групп, способствовать межнациональному и межконфессиональному согласию; 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lastRenderedPageBreak/>
        <w:t>- 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государственных нужд;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ег</w:t>
      </w:r>
      <w:r w:rsidR="00F74696">
        <w:rPr>
          <w:rFonts w:ascii="Times New Roman" w:hAnsi="Times New Roman"/>
        </w:rPr>
        <w:t>о репутации или авторитету библиотек</w:t>
      </w:r>
      <w:r w:rsidRPr="0092216D">
        <w:rPr>
          <w:rFonts w:ascii="Times New Roman" w:hAnsi="Times New Roman"/>
        </w:rPr>
        <w:t>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придерживаться правил делового поведения;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поддерживать порядок на рабочем месте.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5.2. Работник не имеет права: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9A0677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 xml:space="preserve">-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</w:t>
      </w:r>
      <w:r w:rsidR="0092216D">
        <w:rPr>
          <w:rFonts w:ascii="Times New Roman" w:hAnsi="Times New Roman"/>
        </w:rPr>
        <w:t>не допускаемые деловым этикетом;</w:t>
      </w:r>
    </w:p>
    <w:p w:rsidR="0092216D" w:rsidRPr="0092216D" w:rsidRDefault="0092216D" w:rsidP="009A0677">
      <w:pPr>
        <w:rPr>
          <w:rFonts w:ascii="Times New Roman" w:hAnsi="Times New Roman"/>
        </w:rPr>
      </w:pPr>
      <w:r>
        <w:rPr>
          <w:rFonts w:ascii="Times New Roman" w:hAnsi="Times New Roman"/>
        </w:rPr>
        <w:t>- употреблять алкоголь и психотропные вещества.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 xml:space="preserve">5.3. В служебном поведении работник воздерживается </w:t>
      </w:r>
      <w:proofErr w:type="gramStart"/>
      <w:r w:rsidRPr="0092216D">
        <w:rPr>
          <w:rFonts w:ascii="Times New Roman" w:hAnsi="Times New Roman"/>
        </w:rPr>
        <w:t>от</w:t>
      </w:r>
      <w:proofErr w:type="gramEnd"/>
      <w:r w:rsidRPr="0092216D">
        <w:rPr>
          <w:rFonts w:ascii="Times New Roman" w:hAnsi="Times New Roman"/>
        </w:rPr>
        <w:t>: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курения.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  <w:bCs/>
        </w:rPr>
        <w:t>VI. Обращение со служебной информацией 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 xml:space="preserve"> 6.1. </w:t>
      </w:r>
      <w:proofErr w:type="gramStart"/>
      <w:r w:rsidRPr="0092216D">
        <w:rPr>
          <w:rFonts w:ascii="Times New Roman" w:hAnsi="Times New Roman"/>
        </w:rPr>
        <w:t>С учетом основных положений Федерального закона от 27 июля 2006 года № 149-ФЗ "Об информации, информационных технологиях и о защите информации" и Федерального закона от 27 июля 2006 года № 152-ФЗ "О персональных данных" в отношении доступа к конфиденциальной информации, находящейся в распоряжении Музея, работник обязан обрабатывать и передавать информацию только при соблюдении норм и требований, предусмотренных действующим законодательством.</w:t>
      </w:r>
      <w:proofErr w:type="gramEnd"/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6.2. Работник, при наличии у него права доступа к конфиденциальной информации, обязан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6.3.Работник не имеет права использовать не по назначению информацию, которую он может получить во время исполнения  должностных обязанностей или в связи с ними.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  <w:bCs/>
        </w:rPr>
        <w:lastRenderedPageBreak/>
        <w:t>VII. Обращение с вверенными финансовыми средствами,</w:t>
      </w:r>
      <w:r w:rsidRPr="0092216D">
        <w:rPr>
          <w:rFonts w:ascii="Times New Roman" w:hAnsi="Times New Roman"/>
          <w:bCs/>
        </w:rPr>
        <w:br/>
        <w:t>материально-техническими и иными ресурсами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 7.1. Осуществляя  должностные полномочия, работник должен эффективно и экономно управлять   вверенными ему финансовыми средствами, имуществом, материально-техническими и иными ресурсами, которые не могут им использоваться для личных целей.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7.2. Исходя из необходимости строгого соблюдения требований законодательства о размещении заказов на поставки товаров, выполнение работ, оказание услуг и в целях предотвращения коррупции и других злоупотреблений в сфере размещения заказов на поставки товаров, выполнение работ, оказание услуг, работникам запрещается: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при проведении процедур размещения заказов на поставки товаров, выполнение работ, оказание услуг, вступать в какие-либо переговоры с потенциальными участниками размещения заказов;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создавать какими-либо действиями преимущественные условия для определенного круга участников размещения заказов;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использовать должностное положение вопреки законным интересам Музея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  <w:bCs/>
        </w:rPr>
        <w:t>VIII. Конфликт интересов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 8.1. В целях недопущения возникнов</w:t>
      </w:r>
      <w:r w:rsidR="00F74696">
        <w:rPr>
          <w:rFonts w:ascii="Times New Roman" w:hAnsi="Times New Roman"/>
        </w:rPr>
        <w:t>ения конфликта интересов в библиотеке</w:t>
      </w:r>
      <w:r w:rsidRPr="0092216D">
        <w:rPr>
          <w:rFonts w:ascii="Times New Roman" w:hAnsi="Times New Roman"/>
        </w:rPr>
        <w:t xml:space="preserve"> работник обязан: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воздерживаться от совершения действий и принятия решений, которые могут привести к конфликту интересов;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- доводить до сведения вышестоящего руководителя информацию о любом возможном конфликте интересов.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  <w:bCs/>
        </w:rPr>
        <w:t>IX. Внешний вид работника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 9.1. Внешний вид работника при исполнении им должностных обязанностей в зависимости от условий службы и формата служебного мероприятия должен соответствовать общепринятому деловому стилю, который отличают официальность, сдержанность, аккуратность.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  <w:bCs/>
        </w:rPr>
        <w:t>X. Ответственность работника</w:t>
      </w:r>
    </w:p>
    <w:p w:rsidR="009A0677" w:rsidRPr="0092216D" w:rsidRDefault="009A0677" w:rsidP="009A0677">
      <w:pPr>
        <w:rPr>
          <w:rFonts w:ascii="Times New Roman" w:hAnsi="Times New Roman"/>
        </w:rPr>
      </w:pPr>
      <w:r w:rsidRPr="0092216D">
        <w:rPr>
          <w:rFonts w:ascii="Times New Roman" w:hAnsi="Times New Roman"/>
        </w:rPr>
        <w:t> 10.1. Анализ и оценка соблюдения правил профессиональной этики, предусмотренных настоящим Кодексом, являются обязательными при назначении на вышестоящую должность, рассмотрении вопросов поощрения и награждения, а также наложения дисциплинарного взыскания.</w:t>
      </w:r>
    </w:p>
    <w:p w:rsidR="00E50927" w:rsidRPr="0092216D" w:rsidRDefault="00E50927">
      <w:pPr>
        <w:rPr>
          <w:rFonts w:ascii="Times New Roman" w:hAnsi="Times New Roman"/>
        </w:rPr>
      </w:pPr>
    </w:p>
    <w:sectPr w:rsidR="00E50927" w:rsidRPr="0092216D" w:rsidSect="007C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302"/>
    <w:rsid w:val="003A2542"/>
    <w:rsid w:val="007C3E49"/>
    <w:rsid w:val="0092216D"/>
    <w:rsid w:val="009A0677"/>
    <w:rsid w:val="00AE74C3"/>
    <w:rsid w:val="00E50927"/>
    <w:rsid w:val="00F74696"/>
    <w:rsid w:val="00FA1418"/>
    <w:rsid w:val="00FD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1805</Words>
  <Characters>10289</Characters>
  <Application>Microsoft Office Word</Application>
  <DocSecurity>0</DocSecurity>
  <Lines>85</Lines>
  <Paragraphs>24</Paragraphs>
  <ScaleCrop>false</ScaleCrop>
  <Company>Grizli777</Company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2015-04-16T10:28:00Z</dcterms:created>
  <dcterms:modified xsi:type="dcterms:W3CDTF">2018-06-05T07:32:00Z</dcterms:modified>
</cp:coreProperties>
</file>